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F86F02">
        <w:rPr>
          <w:rFonts w:ascii="Arial" w:hAnsi="Arial" w:cs="Arial"/>
        </w:rPr>
        <w:t>May 19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81FFD">
        <w:rPr>
          <w:rFonts w:ascii="Arial" w:hAnsi="Arial" w:cs="Arial"/>
        </w:rPr>
        <w:t>ON FRIDAY, APRIL 29</w:t>
      </w:r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86F02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2</cp:revision>
  <cp:lastPrinted>2016-01-22T13:34:00Z</cp:lastPrinted>
  <dcterms:created xsi:type="dcterms:W3CDTF">2016-04-25T13:23:00Z</dcterms:created>
  <dcterms:modified xsi:type="dcterms:W3CDTF">2016-04-25T13:23:00Z</dcterms:modified>
</cp:coreProperties>
</file>